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Приложение № 1</w:t>
      </w:r>
    </w:p>
    <w:p w:rsidR="00000000" w:rsidDel="00000000" w:rsidP="00000000" w:rsidRDefault="00000000" w:rsidRPr="00000000" w14:paraId="00000002">
      <w:pPr>
        <w:jc w:val="right"/>
        <w:rPr>
          <w:color w:val="26282f"/>
          <w:sz w:val="16"/>
          <w:szCs w:val="16"/>
        </w:rPr>
      </w:pPr>
      <w:r>
        <w:rPr>
          <w:sz w:val="16"/>
          <w:szCs w:val="16"/>
          <w:rtl w:val="0"/>
        </w:rPr>
        <w:t xml:space="preserve">к указу Федеральной службы</w:t>
      </w:r>
    </w:p>
    <w:p w:rsidR="00000000" w:rsidDel="00000000" w:rsidP="00000000" w:rsidRDefault="00000000" w:rsidRPr="00000000" w14:paraId="00000003">
      <w:pPr>
        <w:jc w:val="right"/>
        <w:rPr>
          <w:color w:val="26282f"/>
          <w:sz w:val="16"/>
          <w:szCs w:val="16"/>
        </w:rPr>
      </w:pPr>
      <w:r>
        <w:rPr>
          <w:color w:val="26282f"/>
          <w:sz w:val="16"/>
          <w:szCs w:val="16"/>
          <w:rtl w:val="0"/>
        </w:rPr>
        <w:t xml:space="preserve">по контролю в области связи,</w:t>
      </w:r>
    </w:p>
    <w:p w:rsidR="00000000" w:rsidDel="00000000" w:rsidP="00000000" w:rsidRDefault="00000000" w:rsidRPr="00000000" w14:paraId="00000004">
      <w:pPr>
        <w:jc w:val="right"/>
        <w:rPr>
          <w:color w:val="26282f"/>
          <w:sz w:val="16"/>
          <w:szCs w:val="16"/>
        </w:rPr>
      </w:pPr>
      <w:r>
        <w:rPr>
          <w:color w:val="26282f"/>
          <w:sz w:val="16"/>
          <w:szCs w:val="16"/>
          <w:rtl w:val="0"/>
        </w:rPr>
        <w:t xml:space="preserve">информационных технологий</w:t>
      </w:r>
    </w:p>
    <w:p w:rsidR="00000000" w:rsidDel="00000000" w:rsidP="00000000" w:rsidRDefault="00000000" w:rsidRPr="00000000" w14:paraId="00000005">
      <w:pPr>
        <w:jc w:val="right"/>
        <w:rPr>
          <w:color w:val="26282f"/>
          <w:sz w:val="16"/>
          <w:szCs w:val="16"/>
        </w:rPr>
      </w:pPr>
      <w:r>
        <w:rPr>
          <w:color w:val="26282f"/>
          <w:sz w:val="16"/>
          <w:szCs w:val="16"/>
          <w:rtl w:val="0"/>
        </w:rPr>
        <w:t xml:space="preserve">и массовых коммуникаций</w:t>
      </w:r>
    </w:p>
    <w:p w:rsidR="00000000" w:rsidDel="00000000" w:rsidP="00000000" w:rsidRDefault="00000000" w:rsidRPr="00000000" w14:paraId="00000006">
      <w:pPr>
        <w:jc w:val="right"/>
        <w:rPr>
          <w:sz w:val="16"/>
          <w:szCs w:val="16"/>
        </w:rPr>
      </w:pPr>
      <w:r w:rsidDel="00000000" w:rsidR="00000000" w:rsidRPr="00000000">
        <w:rPr>
          <w:color w:val="26282f"/>
          <w:sz w:val="16"/>
          <w:szCs w:val="16"/>
          <w:rtl w:val="0"/>
        </w:rPr>
        <w:t xml:space="preserve">от 28 октября 2022 г. № 180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Уведомление о намерении проводить обработку персональных данных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(фамилия, имя и отчество (если имеется)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</w:t>
            </w:r>
          </w:p>
        </w:tc>
      </w:tr>
    </w:tbl>
    <w:p w:rsidR="00000000" w:rsidDel="00000000" w:rsidP="00000000" w:rsidRDefault="00000000" w:rsidRPr="00000000" w14:paraId="0000000E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индивидуального предпринимателя, наименование юридического лица (полное и сокращенное (если имеется), его идентификационный номер налогоплательщика и (или) основной государственный регистрационный номер, адрес оператора)</w:t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1) с целью:</w:t>
      </w:r>
    </w:p>
    <w:tbl>
      <w:tblPr>
        <w:tblStyle w:val="Table3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(цель обработки персональных данных)</w:t>
            </w:r>
          </w:p>
        </w:tc>
      </w:tr>
    </w:tbl>
    <w:p w:rsidR="00000000" w:rsidDel="00000000" w:rsidP="00000000" w:rsidRDefault="00000000" w:rsidRPr="00000000" w14:paraId="00000014">
      <w:pPr>
        <w:rPr/>
      </w:pPr>
      <w:r>
        <w:rPr>
          <w:rtl w:val="0"/>
        </w:rPr>
        <w:t xml:space="preserve">осуществляет обработку:</w:t>
      </w:r>
    </w:p>
    <w:tbl>
      <w:tblPr>
        <w:tblStyle w:val="Table4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(категории персональных данных, обрабатываемых с указанной целью)</w:t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rPr/>
      </w:pPr>
      <w:r>
        <w:rPr>
          <w:rtl w:val="0"/>
        </w:rPr>
        <w:t xml:space="preserve">принадлежащих:</w:t>
      </w:r>
    </w:p>
    <w:tbl>
      <w:tblPr>
        <w:tblStyle w:val="Table5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(категории субъектов, персональные данные которых обрабатываются с указанной целью)</w:t>
            </w:r>
          </w:p>
        </w:tc>
      </w:tr>
    </w:tbl>
    <w:p w:rsidR="00000000" w:rsidDel="00000000" w:rsidP="00000000" w:rsidRDefault="00000000" w:rsidRPr="00000000" w14:paraId="0000001A">
      <w:pPr>
        <w:widowControl w:val="0"/>
        <w:rPr/>
      </w:pPr>
      <w:r w:rsidDel="00000000" w:rsidR="00000000" w:rsidRPr="00000000">
        <w:rPr>
          <w:rtl w:val="0"/>
        </w:rPr>
        <w:t xml:space="preserve">на основании:</w:t>
      </w:r>
    </w:p>
    <w:tbl>
      <w:tblPr>
        <w:tblStyle w:val="Table6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sz w:val="14"/>
                <w:szCs w:val="14"/>
              </w:rPr>
            </w:pPr>
            <w:r>
              <w:rPr>
                <w:rtl w:val="0"/>
              </w:rPr>
              <w:t xml:space="preserve">(правовое (правовые) основание (основания) обработки персональных данных, проводимой с указанной целью)</w:t>
            </w:r>
          </w:p>
        </w:tc>
      </w:tr>
    </w:tbl>
    <w:p w:rsidR="00000000" w:rsidDel="00000000" w:rsidP="00000000" w:rsidRDefault="00000000" w:rsidRPr="00000000" w14:paraId="0000001D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rPr/>
      </w:pPr>
      <w:r>
        <w:rPr>
          <w:rtl w:val="0"/>
        </w:rPr>
        <w:t xml:space="preserve">Обработка указанных персональных данных будет производиться посредством:</w:t>
      </w:r>
    </w:p>
    <w:tbl>
      <w:tblPr>
        <w:tblStyle w:val="Table7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(перечень действий с персональными данными, осуществляемых с указанной целью)</w:t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(способы обработки персональных данных, применяемых с указанной целью)</w:t>
            </w:r>
          </w:p>
        </w:tc>
      </w:tr>
    </w:tbl>
    <w:p w:rsidR="00000000" w:rsidDel="00000000" w:rsidP="00000000" w:rsidRDefault="00000000" w:rsidRPr="00000000" w14:paraId="00000024">
      <w:pPr>
        <w:widowControl w:val="0"/>
        <w:rPr/>
      </w:pPr>
      <w:r w:rsidDel="00000000" w:rsidR="00000000" w:rsidRPr="00000000">
        <w:rPr>
          <w:rtl w:val="0"/>
        </w:rPr>
        <w:t xml:space="preserve">2) с целью:</w:t>
      </w:r>
    </w:p>
    <w:tbl>
      <w:tblPr>
        <w:tblStyle w:val="Table9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(цель обработки персональных данных)</w:t>
            </w:r>
          </w:p>
        </w:tc>
      </w:tr>
    </w:tbl>
    <w:p w:rsidR="00000000" w:rsidDel="00000000" w:rsidP="00000000" w:rsidRDefault="00000000" w:rsidRPr="00000000" w14:paraId="00000027">
      <w:pPr>
        <w:widowControl w:val="0"/>
        <w:rPr/>
      </w:pPr>
      <w:r>
        <w:rPr>
          <w:rtl w:val="0"/>
        </w:rPr>
        <w:t xml:space="preserve">осуществляет обработку:</w:t>
      </w:r>
    </w:p>
    <w:tbl>
      <w:tblPr>
        <w:tblStyle w:val="Table10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(категории персональных данных, обрабатываемых с указанной целью)</w:t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rPr/>
      </w:pPr>
      <w:r>
        <w:rPr>
          <w:rtl w:val="0"/>
        </w:rPr>
        <w:t xml:space="preserve">принадлежащих:</w:t>
      </w:r>
    </w:p>
    <w:tbl>
      <w:tblPr>
        <w:tblStyle w:val="Table11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(категории субъектов, персональные данные которых обрабатываются с указанной целью)</w:t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rPr/>
      </w:pPr>
      <w:r w:rsidDel="00000000" w:rsidR="00000000" w:rsidRPr="00000000">
        <w:rPr>
          <w:rtl w:val="0"/>
        </w:rPr>
        <w:t xml:space="preserve">на основании:</w:t>
      </w:r>
    </w:p>
    <w:tbl>
      <w:tblPr>
        <w:tblStyle w:val="Table12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(правовое (правовые) основание (основания) обработки персональных данных, проводимой с указанной целью)</w:t>
            </w:r>
          </w:p>
        </w:tc>
      </w:tr>
    </w:tbl>
    <w:p w:rsidR="00000000" w:rsidDel="00000000" w:rsidP="00000000" w:rsidRDefault="00000000" w:rsidRPr="00000000" w14:paraId="00000030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rPr/>
      </w:pPr>
      <w:r>
        <w:rPr>
          <w:rtl w:val="0"/>
        </w:rPr>
        <w:t xml:space="preserve">Обработка указанных персональных данных будет производиться посредством:</w:t>
      </w:r>
    </w:p>
    <w:tbl>
      <w:tblPr>
        <w:tblStyle w:val="Table13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(перечень действий с персональными данными, осуществляемых с указанной целью)</w:t>
            </w:r>
          </w:p>
        </w:tc>
      </w:tr>
    </w:tbl>
    <w:p w:rsidR="00000000" w:rsidDel="00000000" w:rsidP="00000000" w:rsidRDefault="00000000" w:rsidRPr="00000000" w14:paraId="00000034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(способы обработки персональных данных, применяемых с указанной целью)</w:t>
            </w:r>
          </w:p>
        </w:tc>
      </w:tr>
    </w:tbl>
    <w:p w:rsidR="00000000" w:rsidDel="00000000" w:rsidP="00000000" w:rsidRDefault="00000000" w:rsidRPr="00000000" w14:paraId="00000037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rPr/>
      </w:pPr>
      <w:r w:rsidDel="00000000" w:rsidR="00000000" w:rsidRPr="00000000">
        <w:rPr>
          <w:rtl w:val="0"/>
        </w:rPr>
        <w:t xml:space="preserve">&lt;№&gt; с целью:</w:t>
      </w:r>
    </w:p>
    <w:tbl>
      <w:tblPr>
        <w:tblStyle w:val="Table15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(цель обработки персональных данных)</w:t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rPr/>
      </w:pPr>
      <w:r>
        <w:rPr>
          <w:rtl w:val="0"/>
        </w:rPr>
        <w:t xml:space="preserve">осуществляет обработку:</w:t>
      </w:r>
    </w:p>
    <w:tbl>
      <w:tblPr>
        <w:tblStyle w:val="Table16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(категории персональных данных, обрабатываемых с указанной целью)</w:t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rPr/>
      </w:pPr>
      <w:r>
        <w:rPr>
          <w:rtl w:val="0"/>
        </w:rPr>
        <w:t xml:space="preserve">принадлежащих:</w:t>
      </w:r>
    </w:p>
    <w:tbl>
      <w:tblPr>
        <w:tblStyle w:val="Table17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(категории субъектов, персональные данные которых обрабатываются с указанной целью)</w:t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rPr/>
      </w:pPr>
      <w:r w:rsidDel="00000000" w:rsidR="00000000" w:rsidRPr="00000000">
        <w:rPr>
          <w:rtl w:val="0"/>
        </w:rPr>
        <w:t xml:space="preserve">на основании:</w:t>
      </w:r>
    </w:p>
    <w:tbl>
      <w:tblPr>
        <w:tblStyle w:val="Table18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(правовое (правовые) основание (основания) обработки персональных данных, проводимой с указанной целью)</w:t>
            </w:r>
          </w:p>
        </w:tc>
      </w:tr>
    </w:tbl>
    <w:p w:rsidR="00000000" w:rsidDel="00000000" w:rsidP="00000000" w:rsidRDefault="00000000" w:rsidRPr="00000000" w14:paraId="00000044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rPr/>
      </w:pPr>
      <w:r>
        <w:rPr>
          <w:rtl w:val="0"/>
        </w:rPr>
        <w:t xml:space="preserve">Обработка указанных персональных данных будет производиться посредством:</w:t>
      </w:r>
    </w:p>
    <w:tbl>
      <w:tblPr>
        <w:tblStyle w:val="Table19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(перечень действий с персональными данными, осуществляемых с указанной целью)</w:t>
            </w:r>
          </w:p>
        </w:tc>
      </w:tr>
    </w:tbl>
    <w:p w:rsidR="00000000" w:rsidDel="00000000" w:rsidP="00000000" w:rsidRDefault="00000000" w:rsidRPr="00000000" w14:paraId="00000048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(способы обработки персональных данных, применяемых с указанной целью)</w:t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jc w:val="both"/>
        <w:rPr/>
      </w:pPr>
      <w:r>
        <w:rPr>
          <w:rtl w:val="0"/>
        </w:rPr>
        <w:t xml:space="preserve">Для обеспечения безопасности персональных данных, обрабатываемых в вышеуказанных целях, принимаются следующие меры:</w:t>
      </w:r>
    </w:p>
    <w:tbl>
      <w:tblPr>
        <w:tblStyle w:val="Table21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(описание мер, предусмотренных статьями 18.1 и 19 Федерального закона</w:t>
            </w:r>
          </w:p>
        </w:tc>
      </w:tr>
    </w:tbl>
    <w:p w:rsidR="00000000" w:rsidDel="00000000" w:rsidP="00000000" w:rsidRDefault="00000000" w:rsidRPr="00000000" w14:paraId="0000004F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«О персональных данных», включая информацию о наличии</w:t>
            </w:r>
          </w:p>
        </w:tc>
      </w:tr>
    </w:tbl>
    <w:p w:rsidR="00000000" w:rsidDel="00000000" w:rsidP="00000000" w:rsidRDefault="00000000" w:rsidRPr="00000000" w14:paraId="00000052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шифровальных (криптографических) средств и названия этих средств)</w:t>
            </w:r>
          </w:p>
        </w:tc>
      </w:tr>
    </w:tbl>
    <w:p w:rsidR="00000000" w:rsidDel="00000000" w:rsidP="00000000" w:rsidRDefault="00000000" w:rsidRPr="00000000" w14:paraId="00000055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rPr/>
      </w:pPr>
      <w:r>
        <w:rPr>
          <w:rtl w:val="0"/>
        </w:rPr>
        <w:t xml:space="preserve">Информация о лицах, ответственных за организацию обработки персональных данных:</w:t>
      </w:r>
    </w:p>
    <w:tbl>
      <w:tblPr>
        <w:tblStyle w:val="Table24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(фамилия, имя, отчество (если имеется) лица или наименование юридического лица,</w:t>
            </w:r>
          </w:p>
        </w:tc>
      </w:tr>
    </w:tbl>
    <w:p w:rsidR="00000000" w:rsidDel="00000000" w:rsidP="00000000" w:rsidRDefault="00000000" w:rsidRPr="00000000" w14:paraId="00000059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ответственных за организацию обработки персональных данных, а также номера их</w:t>
            </w:r>
          </w:p>
        </w:tc>
      </w:tr>
    </w:tbl>
    <w:p w:rsidR="00000000" w:rsidDel="00000000" w:rsidP="00000000" w:rsidRDefault="00000000" w:rsidRPr="00000000" w14:paraId="0000005C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контактных телефонов, почтовые адреса и адреса электронной почты)</w:t>
            </w:r>
          </w:p>
        </w:tc>
      </w:tr>
    </w:tbl>
    <w:p w:rsidR="00000000" w:rsidDel="00000000" w:rsidP="00000000" w:rsidRDefault="00000000" w:rsidRPr="00000000" w14:paraId="0000005F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rPr/>
      </w:pPr>
      <w:r>
        <w:rPr>
          <w:rtl w:val="0"/>
        </w:rPr>
        <w:t xml:space="preserve">Дата начала обработки персональных данных:</w:t>
      </w:r>
    </w:p>
    <w:tbl>
      <w:tblPr>
        <w:tblStyle w:val="Table27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(число, месяц, год)</w:t>
            </w:r>
          </w:p>
        </w:tc>
      </w:tr>
    </w:tbl>
    <w:p w:rsidR="00000000" w:rsidDel="00000000" w:rsidP="00000000" w:rsidRDefault="00000000" w:rsidRPr="00000000" w14:paraId="00000063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rPr/>
      </w:pPr>
      <w:r>
        <w:rPr>
          <w:rtl w:val="0"/>
        </w:rPr>
        <w:t xml:space="preserve">Срок или условие прекращения обработки персональных данных:</w:t>
      </w:r>
    </w:p>
    <w:tbl>
      <w:tblPr>
        <w:tblStyle w:val="Table28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(число, месяц, год или основание (условие), наступление которого приведет к</w:t>
            </w:r>
          </w:p>
        </w:tc>
      </w:tr>
    </w:tbl>
    <w:p w:rsidR="00000000" w:rsidDel="00000000" w:rsidP="00000000" w:rsidRDefault="00000000" w:rsidRPr="00000000" w14:paraId="00000067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прекращению обработки персональных данных)</w:t>
            </w:r>
          </w:p>
        </w:tc>
      </w:tr>
    </w:tbl>
    <w:p w:rsidR="00000000" w:rsidDel="00000000" w:rsidP="00000000" w:rsidRDefault="00000000" w:rsidRPr="00000000" w14:paraId="0000006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rPr/>
      </w:pPr>
      <w:r>
        <w:rPr>
          <w:rtl w:val="0"/>
        </w:rPr>
        <w:t xml:space="preserve">Информация о наличии или отсутствии трансграничной передачи персональных данных:</w:t>
      </w:r>
    </w:p>
    <w:tbl>
      <w:tblPr>
        <w:tblStyle w:val="Table30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jc w:val="both"/>
        <w:rPr/>
      </w:pPr>
      <w:r>
        <w:rPr>
          <w:rtl w:val="0"/>
        </w:rPr>
        <w:t xml:space="preserve">Информация о местоположении базы данных, содержащей персональные данные граждан Российской Федерации:</w:t>
      </w:r>
    </w:p>
    <w:tbl>
      <w:tblPr>
        <w:tblStyle w:val="Table31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(страна, адрес базы данных)</w:t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jc w:val="both"/>
        <w:rPr/>
      </w:pPr>
      <w:r>
        <w:rPr>
          <w:rtl w:val="0"/>
        </w:rPr>
        <w:t xml:space="preserve">Информация о лицах, имеющих доступ и (или) осуществляющих на основании договора обработку персональных данных, содержащихся в государственных и муниципальных информационных системах:</w:t>
      </w:r>
    </w:p>
    <w:tbl>
      <w:tblPr>
        <w:tblStyle w:val="Table32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(фамилия, имя, отчество физического лица или наименование юридического лица,</w:t>
            </w:r>
          </w:p>
        </w:tc>
      </w:tr>
    </w:tbl>
    <w:p w:rsidR="00000000" w:rsidDel="00000000" w:rsidP="00000000" w:rsidRDefault="00000000" w:rsidRPr="00000000" w14:paraId="00000075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имеющих доступ и (или) осуществляющих на основании договора</w:t>
            </w:r>
          </w:p>
        </w:tc>
      </w:tr>
    </w:tbl>
    <w:p w:rsidR="00000000" w:rsidDel="00000000" w:rsidP="00000000" w:rsidRDefault="00000000" w:rsidRPr="00000000" w14:paraId="00000078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обработку персональных данных, содержащихся в государственных и муниципальных информационных системах)</w:t>
            </w:r>
          </w:p>
        </w:tc>
      </w:tr>
    </w:tbl>
    <w:p w:rsidR="00000000" w:rsidDel="00000000" w:rsidP="00000000" w:rsidRDefault="00000000" w:rsidRPr="00000000" w14:paraId="0000007B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rPr/>
      </w:pPr>
      <w:r>
        <w:rPr>
          <w:rtl w:val="0"/>
        </w:rPr>
        <w:t xml:space="preserve">Информация о мерах по обеспечению безопасности персональных данных:</w:t>
      </w:r>
    </w:p>
    <w:tbl>
      <w:tblPr>
        <w:tblStyle w:val="Table35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(сведения об обеспечении безопасности персональных данных в соответствии</w:t>
            </w:r>
          </w:p>
        </w:tc>
      </w:tr>
    </w:tbl>
    <w:p w:rsidR="00000000" w:rsidDel="00000000" w:rsidP="00000000" w:rsidRDefault="00000000" w:rsidRPr="00000000" w14:paraId="0000007F">
      <w:pPr>
        <w:widowControl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с требованиями к защите персональных данных, установленными Правительством Российской Федерации)</w:t>
            </w:r>
          </w:p>
        </w:tc>
      </w:tr>
    </w:tbl>
    <w:p w:rsidR="00000000" w:rsidDel="00000000" w:rsidP="00000000" w:rsidRDefault="00000000" w:rsidRPr="00000000" w14:paraId="00000082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37"/>
        <w:tblW w:w="10191.000000000002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906"/>
        <w:gridCol w:w="170"/>
        <w:gridCol w:w="2038"/>
        <w:gridCol w:w="185"/>
        <w:gridCol w:w="3892"/>
        <w:tblGridChange w:id="0">
          <w:tblGrid>
            <w:gridCol w:w="3906"/>
            <w:gridCol w:w="170"/>
            <w:gridCol w:w="2038"/>
            <w:gridCol w:w="185"/>
            <w:gridCol w:w="3892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(фамилия, имя, отчество (если имеется), должность (если имеется) оператора или иного уполномоченного лица оператора)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(подпись оператора или иного уполномоченного лица оператора)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rtl w:val="0"/>
              </w:rPr>
              <w:t xml:space="preserve">(расшифровка подписи оператора или иного уполномоченного лица оператора)</w:t>
            </w:r>
          </w:p>
        </w:tc>
      </w:tr>
    </w:tbl>
    <w:p w:rsidR="00000000" w:rsidDel="00000000" w:rsidP="00000000" w:rsidRDefault="00000000" w:rsidRPr="00000000" w14:paraId="0000008F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3668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54"/>
        <w:gridCol w:w="434"/>
        <w:gridCol w:w="252"/>
        <w:gridCol w:w="1680"/>
        <w:gridCol w:w="350"/>
        <w:gridCol w:w="448"/>
        <w:gridCol w:w="350"/>
        <w:tblGridChange w:id="0">
          <w:tblGrid>
            <w:gridCol w:w="154"/>
            <w:gridCol w:w="434"/>
            <w:gridCol w:w="252"/>
            <w:gridCol w:w="1680"/>
            <w:gridCol w:w="350"/>
            <w:gridCol w:w="448"/>
            <w:gridCol w:w="350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 г.</w:t>
            </w:r>
          </w:p>
        </w:tc>
      </w:tr>
    </w:tbl>
    <w:p w:rsidR="00000000" w:rsidDel="00000000" w:rsidP="00000000" w:rsidRDefault="00000000" w:rsidRPr="00000000" w14:paraId="00000097">
      <w:pPr>
        <w:widowControl w:val="0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567" w:top="851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Пункт 1 части 3 статьи 22 Федерального закона от 27 июля 2006 г. № 152-ФЗ «О персональных данных» (Собрание законодательства Российской Федерации, 2006, № 31, ст. 3451).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Далее — Федеральный закон «О персональных данных».</w:t>
      </w:r>
    </w:p>
  </w:footnote>
  <w:footnote w:id="1"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Пункт 2 части 3 статьи 22 Федерального закона «О персональных данных» (Собрание законодательства Российской Федерации, 2006, № 31, ст. 3451).</w:t>
      </w:r>
    </w:p>
  </w:footnote>
  <w:footnote w:id="2"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Часть 3.1 статьи 22 Федерального закона «О персональных данных» (Собрание законодательства Российской Федерации, 2022, № 29, ст. 5233).</w:t>
      </w:r>
    </w:p>
  </w:footnote>
  <w:footnote w:id="3"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Часть 3.1 статьи 22 Федерального закона «О персональных данных».</w:t>
      </w:r>
    </w:p>
  </w:footnote>
  <w:footnote w:id="4"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Часть 3.1 статьи 22 Федерального закона «О персональных данных».</w:t>
      </w:r>
    </w:p>
  </w:footnote>
  <w:footnote w:id="5"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Часть 3.1 статьи 22 Федерального закона «О персональных данных».</w:t>
      </w:r>
    </w:p>
  </w:footnote>
  <w:footnote w:id="6"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Часть 3.1 статьи 22 Федерального закона «О персональных данных».</w:t>
      </w:r>
    </w:p>
  </w:footnote>
  <w:footnote w:id="7"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Пункт 7 части 3 статьи 22 Федерального закона «О персональных данных» (Собрание законодательства Российской Федерации, 2006, № 31, ст. 3451; 2011, № 31, ст. 4701).</w:t>
      </w:r>
    </w:p>
  </w:footnote>
  <w:footnote w:id="8"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Пункт 7.1 части 3 статьи 22 Федерального закона «О персональных данных» (Собрание законодательства Российской Федерации, 2011, № 31, ст. 4701).</w:t>
      </w:r>
    </w:p>
  </w:footnote>
  <w:footnote w:id="9"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Пункт 8 части 3 статьи 22 Федерального закона «О персональных данных» (Собрание законодательства Российской Федерации, 2006, № 31, ст. 3451).</w:t>
      </w:r>
    </w:p>
  </w:footnote>
  <w:footnote w:id="10"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Пункт 9 части 3 статьи 22 Федерального закона «О персональных данных» (Собрание законодательства Российской Федерации, 2006, № 31, ст. 3451).</w:t>
      </w:r>
    </w:p>
  </w:footnote>
  <w:footnote w:id="11"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Пункт 10 части 3 статьи 22 Федерального закона «О персональных данных» (Собрание законодательства Российской Федерации, 2011, № 31, ст. 4701).</w:t>
      </w:r>
    </w:p>
  </w:footnote>
  <w:footnote w:id="12"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Пункт 10.1 части 3 статьи 22 Федерального закона «О персональных данных» (Собрание законодательства Российской Федерации, 2014, № 30, ст. 4243).</w:t>
      </w:r>
      <w:r w:rsidDel="00000000" w:rsidR="00000000" w:rsidRPr="00000000">
        <w:rPr>
          <w:rtl w:val="0"/>
        </w:rPr>
      </w:r>
    </w:p>
  </w:footnote>
  <w:footnote w:id="13"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Пункт 10.2 части 3 статьи 22 Федерального закона «О персональных данных» (Собрание законодательства Российской Федерации, 2022, № 29, ст. 5233).</w:t>
      </w:r>
      <w:r w:rsidDel="00000000" w:rsidR="00000000" w:rsidRPr="00000000">
        <w:rPr>
          <w:rtl w:val="0"/>
        </w:rPr>
      </w:r>
    </w:p>
  </w:footnote>
  <w:footnote w:id="14"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Пункт 11 части 3 статьи 22 Федерального закона «О персональных данных» (Собрание законодательства Российской Федерации, 2011, № 31, ст. 4701).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108" w:before="108" w:lineRule="auto"/>
      <w:jc w:val="center"/>
    </w:pPr>
    <w:rPr>
      <w:rFonts w:ascii="Arial" w:cs="Arial" w:eastAsia="Arial" w:hAnsi="Arial"/>
      <w:b w:val="1"/>
      <w:bCs w:val="1"/>
      <w:color w:val="26282f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9"/>
    <w:locked w:val="1"/>
    <w:rsid w:val="00F70C3C"/>
    <w:rPr>
      <w:rFonts w:ascii="Arial" w:cs="Arial" w:hAnsi="Arial"/>
      <w:b w:val="1"/>
      <w:bCs w:val="1"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styleId="a4" w:customStyle="1">
    <w:name w:val="Верхний колонтитул Знак"/>
    <w:basedOn w:val="a0"/>
    <w:link w:val="a3"/>
    <w:uiPriority w:val="99"/>
    <w:semiHidden w:val="1"/>
    <w:locked w:val="1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styleId="a6" w:customStyle="1">
    <w:name w:val="Нижний колонтитул Знак"/>
    <w:basedOn w:val="a0"/>
    <w:link w:val="a5"/>
    <w:uiPriority w:val="99"/>
    <w:semiHidden w:val="1"/>
    <w:locked w:val="1"/>
    <w:rPr>
      <w:rFonts w:cs="Times New Roman"/>
      <w:sz w:val="24"/>
      <w:szCs w:val="24"/>
    </w:rPr>
  </w:style>
  <w:style w:type="character" w:styleId="a7" w:customStyle="1">
    <w:name w:val="Цветовое выделение"/>
    <w:uiPriority w:val="99"/>
    <w:rsid w:val="00E11F2D"/>
    <w:rPr>
      <w:b w:val="1"/>
      <w:color w:val="000080"/>
    </w:rPr>
  </w:style>
  <w:style w:type="character" w:styleId="a8" w:customStyle="1">
    <w:name w:val="Гипертекстовая ссылка"/>
    <w:basedOn w:val="a7"/>
    <w:uiPriority w:val="99"/>
    <w:rsid w:val="00E11F2D"/>
    <w:rPr>
      <w:rFonts w:cs="Times New Roman"/>
      <w:b w:val="1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styleId="aa" w:customStyle="1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cs="Courier New" w:hAnsi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c">
    <w:name w:val="footnote text"/>
    <w:basedOn w:val="a"/>
    <w:link w:val="ad"/>
    <w:uiPriority w:val="99"/>
    <w:semiHidden w:val="1"/>
    <w:rsid w:val="000E276C"/>
    <w:rPr>
      <w:sz w:val="20"/>
      <w:szCs w:val="20"/>
    </w:rPr>
  </w:style>
  <w:style w:type="character" w:styleId="ad" w:customStyle="1">
    <w:name w:val="Текст сноски Знак"/>
    <w:basedOn w:val="a0"/>
    <w:link w:val="ac"/>
    <w:uiPriority w:val="99"/>
    <w:semiHidden w:val="1"/>
    <w:locked w:val="1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 w:val="1"/>
    <w:rsid w:val="000E276C"/>
    <w:rPr>
      <w:rFonts w:cs="Times New Roman"/>
      <w:vertAlign w:val="superscript"/>
    </w:rPr>
  </w:style>
  <w:style w:type="paragraph" w:styleId="af" w:customStyle="1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cs="Arial" w:hAnsi="Arial"/>
      <w:color w:val="353842"/>
      <w:shd w:color="auto" w:fill="f0f0f0" w:val="clear"/>
    </w:rPr>
  </w:style>
  <w:style w:type="character" w:styleId="af0" w:customStyle="1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 w:val="1"/>
    <w:unhideWhenUsed w:val="1"/>
    <w:rsid w:val="00133910"/>
    <w:rPr>
      <w:sz w:val="20"/>
      <w:szCs w:val="20"/>
    </w:rPr>
  </w:style>
  <w:style w:type="character" w:styleId="af2" w:customStyle="1">
    <w:name w:val="Текст концевой сноски Знак"/>
    <w:basedOn w:val="a0"/>
    <w:link w:val="af1"/>
    <w:uiPriority w:val="99"/>
    <w:semiHidden w:val="1"/>
    <w:rsid w:val="00133910"/>
    <w:rPr>
      <w:sz w:val="20"/>
      <w:szCs w:val="20"/>
    </w:rPr>
  </w:style>
  <w:style w:type="character" w:styleId="af3">
    <w:name w:val="endnote reference"/>
    <w:basedOn w:val="a0"/>
    <w:uiPriority w:val="99"/>
    <w:semiHidden w:val="1"/>
    <w:unhideWhenUsed w:val="1"/>
    <w:rsid w:val="00133910"/>
    <w:rPr>
      <w:vertAlign w:val="superscript"/>
    </w:rPr>
  </w:style>
  <w:style w:type="paragraph" w:styleId="af4">
    <w:name w:val="Balloon Text"/>
    <w:basedOn w:val="a"/>
    <w:link w:val="af5"/>
    <w:uiPriority w:val="99"/>
    <w:semiHidden w:val="1"/>
    <w:unhideWhenUsed w:val="1"/>
    <w:rsid w:val="007A11FC"/>
    <w:rPr>
      <w:rFonts w:ascii="Tahoma" w:cs="Tahoma" w:hAnsi="Tahoma"/>
      <w:sz w:val="16"/>
      <w:szCs w:val="16"/>
    </w:rPr>
  </w:style>
  <w:style w:type="character" w:styleId="af5" w:customStyle="1">
    <w:name w:val="Текст выноски Знак"/>
    <w:basedOn w:val="a0"/>
    <w:link w:val="af4"/>
    <w:uiPriority w:val="99"/>
    <w:semiHidden w:val="1"/>
    <w:rsid w:val="007A11FC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6D6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xO6oWkfJQ0a4huUQWqwIr8iaXg==">CgMxLjA4AHIhMWxGS0NiV05CVElKREVLdzJFZUR2TWY3NTRVTmVseW9U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2026-03-02T09:41:00Z</dcterms:created>
  <dc:creator>igor novichkov</dc:creator>
</cp:coreProperties>
</file>