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Приложение № 1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 Правилам сбора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экологического взноса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Постановления Правительства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РФ от 30.12.2024 № 1990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(форма)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РАСЧЕТ СУММЫ ЭКОЛОГИЧЕСКОГО ВЗНОСА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 товарам, упаковке, произведенным на территории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Российской Федерации или ввезенным из стран - членов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Евразийского экономического союза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 2025 год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Раздел I. Общая информация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</w:t>
        <w:tab/>
        <w:tab/>
      </w:r>
    </w:p>
    <w:tbl>
      <w:tblPr>
        <w:tblStyle w:val="Table1"/>
        <w:tblW w:w="7141.0" w:type="dxa"/>
        <w:jc w:val="left"/>
        <w:tblInd w:w="-75.0" w:type="dxa"/>
        <w:tblLayout w:type="fixed"/>
        <w:tblLook w:val="0600"/>
      </w:tblPr>
      <w:tblGrid>
        <w:gridCol w:w="2561"/>
        <w:gridCol w:w="4580"/>
        <w:tblGridChange w:id="0">
          <w:tblGrid>
            <w:gridCol w:w="2561"/>
            <w:gridCol w:w="4580"/>
          </w:tblGrid>
        </w:tblGridChange>
      </w:tblGrid>
      <w:tr>
        <w:trPr>
          <w:cantSplit w:val="0"/>
          <w:trHeight w:val="2" w:hRule="atLeast"/>
          <w:tblHeader w:val="0"/>
        </w:trPr>
        <w:tc>
          <w:tcPr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 w:val="0"/>
              </w:rPr>
              <w:t xml:space="preserve">Расчет предоставляется в: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>
              <w:rPr>
                <w:color w:val="000000"/>
                <w:sz w:val="24"/>
                <w:szCs w:val="24"/>
                <w:rtl w:val="0"/>
              </w:rPr>
              <w:t xml:space="preserve">Межрегиональное управление Росприроднадзора по городу Москве и Калужской области</w:t>
            </w:r>
          </w:p>
        </w:tc>
      </w:tr>
      <w:tr>
        <w:trPr>
          <w:cantSplit w:val="0"/>
          <w:trHeight w:val="2" w:hRule="atLeast"/>
          <w:tblHeader w:val="0"/>
        </w:trPr>
        <w:tc>
          <w:tcPr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ind w:left="75" w:right="75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 w:val="0"/>
              </w:rPr>
              <w:t xml:space="preserve">(Федеральная служба по надзору в сфере природопользования или название территориального органа)</w:t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</w:t>
      </w:r>
    </w:p>
    <w:tbl>
      <w:tblPr>
        <w:tblStyle w:val="Table2"/>
        <w:tblW w:w="7684.0" w:type="dxa"/>
        <w:jc w:val="left"/>
        <w:tblInd w:w="-75.0" w:type="dxa"/>
        <w:tblLayout w:type="fixed"/>
        <w:tblLook w:val="0600"/>
      </w:tblPr>
      <w:tblGrid>
        <w:gridCol w:w="2561"/>
        <w:gridCol w:w="2717"/>
        <w:gridCol w:w="2406"/>
        <w:tblGridChange w:id="0">
          <w:tblGrid>
            <w:gridCol w:w="2561"/>
            <w:gridCol w:w="2717"/>
            <w:gridCol w:w="2406"/>
          </w:tblGrid>
        </w:tblGridChange>
      </w:tblGrid>
      <w:tr>
        <w:trPr>
          <w:cantSplit w:val="0"/>
          <w:trHeight w:val="2" w:hRule="atLeast"/>
          <w:tblHeader w:val="0"/>
        </w:trPr>
        <w:tc>
          <w:tcPr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1. Информация 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>
              <w:rPr>
                <w:color w:val="000000"/>
                <w:sz w:val="24"/>
                <w:szCs w:val="24"/>
                <w:rtl w:val="0"/>
              </w:rPr>
              <w:t xml:space="preserve"> производителе товаров</w:t>
            </w:r>
          </w:p>
        </w:tc>
        <w:tc>
          <w:tcPr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 w:val="0"/>
              </w:rPr>
              <w:t xml:space="preserve">юридическом лице:</w:t>
            </w:r>
          </w:p>
        </w:tc>
      </w:tr>
      <w:tr>
        <w:trPr>
          <w:cantSplit w:val="0"/>
          <w:trHeight w:val="2" w:hRule="atLeast"/>
          <w:tblHeader w:val="0"/>
        </w:trPr>
        <w:tc>
          <w:tcPr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ind w:left="75" w:right="75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 w:val="0"/>
              </w:rPr>
              <w:t xml:space="preserve">(производителе товаров, импортере товаров - указать необходимое)</w:t>
            </w:r>
          </w:p>
        </w:tc>
        <w:tc>
          <w:tcPr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ind w:left="75" w:right="75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организационно-правовая форма юридического лица и его наименование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Общество с ограниченной ответственностью «Парус» (ООО «Парус»)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(полное, сокращенное (при наличии), торговое наименование)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</w:t>
        <w:tab/>
        <w:tab/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3"/>
        <w:tblW w:w="10357.0" w:type="dxa"/>
        <w:jc w:val="left"/>
        <w:tblInd w:w="-75.0" w:type="dxa"/>
        <w:tblLayout w:type="fixed"/>
        <w:tblLook w:val="0600"/>
      </w:tblPr>
      <w:tblGrid>
        <w:gridCol w:w="6800"/>
        <w:gridCol w:w="3557"/>
        <w:tblGridChange w:id="0">
          <w:tblGrid>
            <w:gridCol w:w="6800"/>
            <w:gridCol w:w="3557"/>
          </w:tblGrid>
        </w:tblGridChange>
      </w:tblGrid>
      <w:tr>
        <w:trPr>
          <w:cantSplit w:val="0"/>
          <w:trHeight w:val="2" w:hRule="atLeast"/>
          <w:tblHeader w:val="0"/>
        </w:trPr>
        <w:tc>
          <w:tcPr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 w:val="0"/>
              </w:rPr>
              <w:t xml:space="preserve">идентификационный номер налогоплательщика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b w:val="0"/>
                <w:bCs w:val="0"/>
                <w:sz w:val="24"/>
                <w:szCs w:val="24"/>
                <w:highlight w:val="white"/>
                <w:rtl w:val="0"/>
              </w:rPr>
              <w:t xml:space="preserve">777601001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" w:hRule="atLeast"/>
          <w:tblHeader w:val="0"/>
        </w:trPr>
        <w:tc>
          <w:tcPr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 w:val="0"/>
              </w:rPr>
              <w:t xml:space="preserve">код причины постановки на учет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b w:val="0"/>
                <w:bCs w:val="0"/>
                <w:sz w:val="24"/>
                <w:szCs w:val="24"/>
                <w:highlight w:val="white"/>
                <w:rtl w:val="0"/>
              </w:rPr>
              <w:t xml:space="preserve">777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555</w:t>
            </w:r>
            <w:r w:rsidDel="00000000" w:rsidR="00000000" w:rsidRPr="00000000">
              <w:rPr>
                <w:b w:val="0"/>
                <w:bCs w:val="0"/>
                <w:sz w:val="24"/>
                <w:szCs w:val="24"/>
                <w:highlight w:val="white"/>
                <w:rtl w:val="0"/>
              </w:rPr>
              <w:t xml:space="preserve">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" w:hRule="atLeast"/>
          <w:tblHeader w:val="0"/>
        </w:trPr>
        <w:tc>
          <w:tcPr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 w:val="0"/>
              </w:rPr>
              <w:t xml:space="preserve">адрес местонахождения юридического лица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>
              <w:rPr>
                <w:color w:val="000000"/>
                <w:sz w:val="24"/>
                <w:szCs w:val="24"/>
                <w:rtl w:val="0"/>
              </w:rPr>
              <w:t xml:space="preserve"> 124498, г. Москва, ул. Георгиевский проспект, д. 22</w:t>
            </w:r>
          </w:p>
        </w:tc>
      </w:tr>
      <w:tr>
        <w:trPr>
          <w:cantSplit w:val="0"/>
          <w:trHeight w:val="2" w:hRule="atLeast"/>
          <w:tblHeader w:val="0"/>
        </w:trPr>
        <w:tc>
          <w:tcPr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 w:val="0"/>
              </w:rPr>
              <w:t xml:space="preserve">основной государственный регистрационный номер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b w:val="0"/>
                <w:bCs w:val="0"/>
                <w:sz w:val="24"/>
                <w:szCs w:val="24"/>
                <w:highlight w:val="white"/>
                <w:rtl w:val="0"/>
              </w:rPr>
              <w:t xml:space="preserve">1080273006945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</w:t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реквизиты документа, подтверждающего факт внесения записи о юридическом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72" w:right="0" w:firstLine="2.9999999999995453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Серия 00 № 0000000000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72" w:right="0" w:firstLine="2.9999999999995453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 04.03.2024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лице в единый государственный реестр юридических лиц, ____________________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Информация о ________________________________________________ физическом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(производителе товаров, импортере товаров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- указать необходимое)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лице, зарегистрированном в качестве индивидуального предпринимателя (далее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индивидуальный предприниматель): ________________________________________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(фамилия, имя, отчество (при наличии) индивидуального предпринимателя)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идентификационный номер налогоплательщика _________________________________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 индивидуального предпринимателя _____________________________________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основной государственный регистрационный номер ____________________________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реквизиты документа, подтверждающего факт внесения записи об индивидуальном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предпринимателе в единый государственный реестр индивидуальных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предпринимателей, _________________________________________________________</w:t>
      </w:r>
    </w:p>
    <w:tbl>
      <w:tblPr>
        <w:tblStyle w:val="Table4"/>
        <w:tblW w:w="10357.0" w:type="dxa"/>
        <w:jc w:val="left"/>
        <w:tblInd w:w="-75.0" w:type="dxa"/>
        <w:tblLayout w:type="fixed"/>
        <w:tblLook w:val="0600"/>
      </w:tblPr>
      <w:tblGrid>
        <w:gridCol w:w="10357"/>
        <w:tblGridChange w:id="0">
          <w:tblGrid>
            <w:gridCol w:w="10357"/>
          </w:tblGrid>
        </w:tblGridChange>
      </w:tblGrid>
      <w:tr>
        <w:trPr>
          <w:cantSplit w:val="0"/>
          <w:tblHeader w:val="0"/>
        </w:trPr>
        <w:tc>
          <w:tcPr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3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 w:val="0"/>
              </w:rPr>
              <w:t xml:space="preserve">3. Код по Общероссийскому классификатору видов экономической деятельности ОК 029-2014 (КДЕС Ред.2)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46.41.1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Код по Общероссийскому классификатору объектов административно-территориального деления ОК 019-95</w:t>
      </w:r>
    </w:p>
    <w:tbl>
      <w:tblPr>
        <w:tblStyle w:val="Table5"/>
        <w:tblW w:w="10357.0" w:type="dxa"/>
        <w:jc w:val="left"/>
        <w:tblInd w:w="-75.0" w:type="dxa"/>
        <w:tblLayout w:type="fixed"/>
        <w:tblLook w:val="0600"/>
      </w:tblPr>
      <w:tblGrid>
        <w:gridCol w:w="10357"/>
        <w:tblGridChange w:id="0">
          <w:tblGrid>
            <w:gridCol w:w="1035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 12 345 678 901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44">
            <w:pPr>
              <w:rPr/>
            </w:pPr>
            <w:r>
              <w:rPr>
                <w:color w:val="000000"/>
                <w:sz w:val="24"/>
                <w:szCs w:val="24"/>
                <w:rtl w:val="0"/>
              </w:rPr>
              <w:t xml:space="preserve">5. Код по Общероссийскому классификатору территорий муниципальных образований ОК 033-2013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 12300000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4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 w:val="0"/>
              </w:rPr>
              <w:t xml:space="preserve">6. Контактная информация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47">
            <w:pPr>
              <w:rPr/>
            </w:pPr>
            <w:r>
              <w:rPr>
                <w:color w:val="000000"/>
                <w:sz w:val="24"/>
                <w:szCs w:val="24"/>
                <w:rtl w:val="0"/>
              </w:rPr>
              <w:t xml:space="preserve"> 8 (495) 323-44-55, parus@ecology.ru, бухгалтер Иванова А.Р.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 w:val="0"/>
              </w:rPr>
              <w:t xml:space="preserve">(номера телефонов, адрес электронной почты (при наличии), должность и фамилия, имя, отчество (при наличии) лица, заполняющего расчет)</w:t>
            </w:r>
          </w:p>
        </w:tc>
      </w:tr>
    </w:tbl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Раздел II. Расчет суммы экологического взноса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Расчет суммы экологического взноса в отношении товаров,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упаковки, произведенных на территории Российской Федерации,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производстве которых не использовалось вторичное сырье,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произведенное на территории Российской Федерации, товаров,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упаковки, ввезенных на территорию Российской Федерации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из стран - членов Евразийского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экономического союза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Таблица 1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pgSz w:h="16838" w:w="11906" w:orient="portrait"/>
          <w:pgMar w:bottom="1440" w:top="1440" w:left="1133" w:right="566" w:header="0" w:footer="0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3339.0" w:type="dxa"/>
        <w:jc w:val="left"/>
        <w:tblInd w:w="-6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55"/>
        <w:gridCol w:w="555"/>
        <w:gridCol w:w="1350"/>
        <w:gridCol w:w="1410"/>
        <w:gridCol w:w="2040"/>
        <w:gridCol w:w="1704"/>
        <w:gridCol w:w="1326"/>
        <w:gridCol w:w="1114"/>
        <w:gridCol w:w="795"/>
        <w:gridCol w:w="1512"/>
        <w:gridCol w:w="978"/>
        <w:tblGridChange w:id="0">
          <w:tblGrid>
            <w:gridCol w:w="555"/>
            <w:gridCol w:w="555"/>
            <w:gridCol w:w="1350"/>
            <w:gridCol w:w="1410"/>
            <w:gridCol w:w="2040"/>
            <w:gridCol w:w="1704"/>
            <w:gridCol w:w="1326"/>
            <w:gridCol w:w="1114"/>
            <w:gridCol w:w="795"/>
            <w:gridCol w:w="1512"/>
            <w:gridCol w:w="97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 п/п</w:t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Наименование товара, упаковки </w:t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Код товара по Общероссийскому классификатору продукции по видам экономической деятельности ОК 034-2014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(КПЕС 2008) </w:t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Наименование позиции единой Товарной номенклатуры внешнеэкономической деятельности Евразийского экономического союза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(ТН ВЭД ЕАЭС) </w:t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Код единой Товарной номенклатуры внешнеэкономической деятельности Евразийского экономического союза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(ТН ВЭД ЕАЭС) </w:t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Масса отходов, за которые необходимо уплатить экологический взнос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bscript"/>
                <w:rtl w:val="0"/>
              </w:rPr>
              <w:t xml:space="preserve">эс.т.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), кг </w:t>
            </w:r>
          </w:p>
        </w:tc>
        <w:tc>
          <w:tcPr/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Базовая ставка экологического взноса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(БСЭС), рублей </w:t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Значение коэффициента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(КЭ) </w:t>
            </w:r>
          </w:p>
        </w:tc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Ставка экологического взноса с учетом коэффициента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(СЭС), рублей </w:t>
            </w:r>
          </w:p>
        </w:tc>
        <w:tc>
          <w:tcPr/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Сумма экологического взноса, подлежащая уплате, рублей </w:t>
            </w:r>
          </w:p>
        </w:tc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Примечание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</w:tr>
      <w:tr>
        <w:trPr>
          <w:cantSplit w:val="0"/>
          <w:tblHeader w:val="0"/>
        </w:trPr>
        <w:tc>
          <w:tcPr>
            <w:gridSpan w:val="11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группа N 1 "Одежда и текстильные изделия"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Белье туалетное</w:t>
            </w:r>
          </w:p>
        </w:tc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13.92.14.110</w:t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1000</w:t>
            </w:r>
          </w:p>
        </w:tc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18 750</w:t>
            </w:r>
          </w:p>
        </w:tc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18 750</w:t>
            </w:r>
          </w:p>
        </w:tc>
        <w:tc>
          <w:tcPr/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18 750</w:t>
            </w:r>
          </w:p>
        </w:tc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1.1.  Сумма излишне уплаченного (взысканного) экологического взноса, в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отношении которой принято решение о зачете в счет предстоящих платежей по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экологическому взносу, рублей  _________________________________________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1.2.  Реквизиты решения о зачете излишне уплаченного (взысканного)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экологического взноса  _________________________________________________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1.3.  Итоговая сумма экологического взноса, подлежащая уплате, рублей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18 750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Расчет суммы экологического взноса в отношении товаров,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упаковки, произведенных на территории Российской Федерации,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производстве которых использовалось вторичное сырье,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произведенное на территории Российской Федерации,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Таблица 2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3560.000000000002" w:type="dxa"/>
        <w:jc w:val="left"/>
        <w:tblInd w:w="-6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70"/>
        <w:gridCol w:w="705"/>
        <w:gridCol w:w="1435"/>
        <w:gridCol w:w="1286"/>
        <w:gridCol w:w="789"/>
        <w:gridCol w:w="1004"/>
        <w:gridCol w:w="1248"/>
        <w:gridCol w:w="651"/>
        <w:gridCol w:w="1862"/>
        <w:gridCol w:w="1589"/>
        <w:gridCol w:w="972"/>
        <w:gridCol w:w="789"/>
        <w:gridCol w:w="660"/>
        <w:tblGridChange w:id="0">
          <w:tblGrid>
            <w:gridCol w:w="570"/>
            <w:gridCol w:w="705"/>
            <w:gridCol w:w="1435"/>
            <w:gridCol w:w="1286"/>
            <w:gridCol w:w="789"/>
            <w:gridCol w:w="1004"/>
            <w:gridCol w:w="1248"/>
            <w:gridCol w:w="651"/>
            <w:gridCol w:w="1862"/>
            <w:gridCol w:w="1589"/>
            <w:gridCol w:w="972"/>
            <w:gridCol w:w="789"/>
            <w:gridCol w:w="6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 п/п</w:t>
            </w:r>
          </w:p>
        </w:tc>
        <w:tc>
          <w:tcPr/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Наименование товара, упаковки </w:t>
            </w:r>
          </w:p>
        </w:tc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Код товара по Общероссийскому классификатору продукции по видам экономической деятельности ОК 034-2014 (КПЕС 2008) </w:t>
            </w:r>
          </w:p>
        </w:tc>
        <w:tc>
          <w:tcPr/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Масса товара, произведенного с использованием вторичного сырья (без учета норматива утилизации)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bscript"/>
                <w:rtl w:val="0"/>
              </w:rPr>
              <w:t xml:space="preserve">вс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), кг </w:t>
            </w:r>
          </w:p>
        </w:tc>
        <w:tc>
          <w:tcPr/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Норматив утилизации (N) </w:t>
            </w:r>
          </w:p>
        </w:tc>
        <w:tc>
          <w:tcPr/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Доля вторичного сырья, использованного при производстве товара, упаковки </w:t>
            </w:r>
          </w:p>
        </w:tc>
        <w:tc>
          <w:tcPr/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Реквизиты решения о подтверждении производства продукции с использованием вторичного сырья </w:t>
            </w:r>
          </w:p>
        </w:tc>
        <w:tc>
          <w:tcPr/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Понижающий коэффициент </w:t>
            </w:r>
          </w:p>
        </w:tc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Масса отходов от использования товаров, подлежащих утилизации в отчетном периоде (с учетом норматива утилизации и понижающего коэффициента)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bscript"/>
                <w:rtl w:val="0"/>
              </w:rPr>
              <w:t xml:space="preserve">подл.ут.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), кг </w:t>
            </w:r>
          </w:p>
        </w:tc>
        <w:tc>
          <w:tcPr/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Масса утилизированных отходов, засчитываемая в счет выполнения самостоятельной утилизации в отчетном периоде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bscript"/>
                <w:rtl w:val="0"/>
              </w:rPr>
              <w:t xml:space="preserve">засч.уп.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), кг </w:t>
            </w:r>
          </w:p>
        </w:tc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Масса отходов, за которые необходимо уплатить экологический взнос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bscript"/>
                <w:rtl w:val="0"/>
              </w:rPr>
              <w:t xml:space="preserve">эс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), кг </w:t>
            </w:r>
          </w:p>
        </w:tc>
        <w:tc>
          <w:tcPr/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Базовая ставка экологического взноса (БСЭС), рублей </w:t>
            </w:r>
          </w:p>
        </w:tc>
        <w:tc>
          <w:tcPr/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Значение коэффициента (КЭ)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</w:tr>
      <w:tr>
        <w:trPr>
          <w:cantSplit w:val="0"/>
          <w:tblHeader w:val="0"/>
        </w:trPr>
        <w:tc>
          <w:tcPr>
            <w:gridSpan w:val="13"/>
            <w:vAlign w:val="bottom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группа 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1906" w:w="16838" w:orient="landscape"/>
          <w:pgMar w:bottom="566" w:top="1133" w:left="1440" w:right="1440" w:header="0" w:footer="0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Продолжение таблицы 2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045.0" w:type="dxa"/>
        <w:jc w:val="left"/>
        <w:tblInd w:w="-6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25"/>
        <w:gridCol w:w="3690"/>
        <w:gridCol w:w="1230"/>
        <w:tblGridChange w:id="0">
          <w:tblGrid>
            <w:gridCol w:w="4125"/>
            <w:gridCol w:w="3690"/>
            <w:gridCol w:w="123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Ставка экологического взноса с учетом коэффициента (СЭС), рублей </w:t>
            </w:r>
          </w:p>
        </w:tc>
        <w:tc>
          <w:tcPr/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Сумма экологического взноса, подлежащая уплате, рублей </w:t>
            </w:r>
          </w:p>
        </w:tc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Примечание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2.1.  Сумма излишне уплаченного (взысканного) экологического взноса, в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отношении которой принято решение о зачете в счет предстоящих платежей по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экологическому взносу, рублей  _________________________________________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2.2.  Реквизиты решения о зачете излишне уплаченного (взысканного)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экологического взноса  _________________________________________________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2.3.  Итоговая сумма экологического взноса, подлежащая уплате, рублей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3. Расчет суммы экологического взноса в отношении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упаковки товаров, ввезенных на территорию Российской Федерации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из стран - членов Евразийского экономического союза 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Таблица 3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6838" w:w="11906" w:orient="portrait"/>
          <w:pgMar w:bottom="1440" w:top="1440" w:left="1133" w:right="566" w:header="0" w:footer="0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3551.000000000002" w:type="dxa"/>
        <w:jc w:val="left"/>
        <w:tblInd w:w="-6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70"/>
        <w:gridCol w:w="859"/>
        <w:gridCol w:w="1706"/>
        <w:gridCol w:w="1591"/>
        <w:gridCol w:w="1574"/>
        <w:gridCol w:w="1651"/>
        <w:gridCol w:w="1169"/>
        <w:gridCol w:w="930"/>
        <w:gridCol w:w="892"/>
        <w:gridCol w:w="975"/>
        <w:gridCol w:w="994"/>
        <w:gridCol w:w="640"/>
        <w:tblGridChange w:id="0">
          <w:tblGrid>
            <w:gridCol w:w="570"/>
            <w:gridCol w:w="859"/>
            <w:gridCol w:w="1706"/>
            <w:gridCol w:w="1591"/>
            <w:gridCol w:w="1574"/>
            <w:gridCol w:w="1651"/>
            <w:gridCol w:w="1169"/>
            <w:gridCol w:w="930"/>
            <w:gridCol w:w="892"/>
            <w:gridCol w:w="975"/>
            <w:gridCol w:w="994"/>
            <w:gridCol w:w="64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 п/п</w:t>
            </w:r>
          </w:p>
        </w:tc>
        <w:tc>
          <w:tcPr/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Наименование упаковки </w:t>
            </w:r>
          </w:p>
        </w:tc>
        <w:tc>
          <w:tcPr/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Буквенное обозначение с материала упаковки по техническому регламенту "О безопасности упаковки"</w:t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(ТР ТС 005/2011) </w:t>
            </w:r>
          </w:p>
        </w:tc>
        <w:tc>
          <w:tcPr/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Цифровой код материала упаковки по техническому регламенту "О безопасности упаковки"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(ТР ТС 005/2011) </w:t>
            </w:r>
          </w:p>
        </w:tc>
        <w:tc>
          <w:tcPr/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Код товара по Общероссийскому классификатору продукции по видам экономической деятельности ОК 034-2014</w:t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(КПЕС 2008) </w:t>
            </w:r>
          </w:p>
        </w:tc>
        <w:tc>
          <w:tcPr/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Код единой Товарной номенклатуры внешнеэкономической деятельности Евразийского экономического союза</w:t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(ТН ВЭД ЕАЭС) </w:t>
            </w:r>
          </w:p>
        </w:tc>
        <w:tc>
          <w:tcPr/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Масса отходов, за которые необходимо уплатить экологический взнос</w:t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bscript"/>
                <w:rtl w:val="0"/>
              </w:rPr>
              <w:t xml:space="preserve">эс.т.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), кг </w:t>
            </w:r>
          </w:p>
        </w:tc>
        <w:tc>
          <w:tcPr/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Базовая ставка экологического взноса (БСЭС), рублей </w:t>
            </w:r>
          </w:p>
        </w:tc>
        <w:tc>
          <w:tcPr/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Значение коэффициента (КЭ) </w:t>
            </w:r>
          </w:p>
        </w:tc>
        <w:tc>
          <w:tcPr/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Ставка экологического взноса с учетом коэффициента (СЭС), рублей </w:t>
            </w:r>
          </w:p>
        </w:tc>
        <w:tc>
          <w:tcPr/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Сумма экологического взноса, подлежащая уплате, рублей </w:t>
            </w:r>
          </w:p>
        </w:tc>
        <w:tc>
          <w:tcPr/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Примечание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</w:tr>
      <w:tr>
        <w:trPr>
          <w:cantSplit w:val="0"/>
          <w:tblHeader w:val="0"/>
        </w:trPr>
        <w:tc>
          <w:tcPr>
            <w:gridSpan w:val="12"/>
            <w:vAlign w:val="bottom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группа 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3.1.  Сумма излишне уплаченного (взысканного) экологического взноса, в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отношении которой принято решение о зачете в счет предстоящих платежей по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экологическому взносу, рублей  _________________________________________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3.2.  Реквизиты решения о зачете излишне уплаченного (взысканного)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экологического взноса  _________________________________________________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3.3.  Итоговая сумма экологического взноса, подлежащая уплате, рублей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Полноту и достоверность сведений, представленных в данном расчете и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прилагаемых к нему документах, подтверждаю.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3600.0" w:type="dxa"/>
        <w:jc w:val="left"/>
        <w:tblInd w:w="-62.0" w:type="dxa"/>
        <w:tblLayout w:type="fixed"/>
        <w:tblLook w:val="0400"/>
      </w:tblPr>
      <w:tblGrid>
        <w:gridCol w:w="6660"/>
        <w:gridCol w:w="340"/>
        <w:gridCol w:w="4603"/>
        <w:gridCol w:w="389"/>
        <w:gridCol w:w="1608"/>
        <w:tblGridChange w:id="0">
          <w:tblGrid>
            <w:gridCol w:w="6660"/>
            <w:gridCol w:w="340"/>
            <w:gridCol w:w="4603"/>
            <w:gridCol w:w="389"/>
            <w:gridCol w:w="160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Должностное лицо, ответственное за представление расчета (руководитель юридического лица или лицо, уполномоченное на осуществление действий от имени юридического лица, либо индивидуальный предприниматель)</w:t>
            </w:r>
          </w:p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Генеральный директор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Петров Андрей Иванович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10.03.2026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(фамилия, имя, отчество (при наличии)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566" w:top="1133" w:left="1440" w:right="1440" w:header="0" w:footer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ConsPlusNormal" w:customStyle="1">
    <w:name w:val="ConsPlusNormal"/>
    <w:pPr>
      <w:widowControl w:val="0"/>
      <w:autoSpaceDE w:val="0"/>
      <w:autoSpaceDN w:val="0"/>
    </w:pPr>
    <w:rPr>
      <w:sz w:val="24"/>
    </w:rPr>
  </w:style>
  <w:style w:type="paragraph" w:styleId="ConsPlusNonformat" w:customStyle="1">
    <w:name w:val="ConsPlusNonformat"/>
    <w:pPr>
      <w:widowControl w:val="0"/>
      <w:autoSpaceDE w:val="0"/>
      <w:autoSpaceDN w:val="0"/>
    </w:pPr>
    <w:rPr>
      <w:rFonts w:ascii="Courier New" w:cs="Courier New" w:hAnsi="Courier New"/>
    </w:rPr>
  </w:style>
  <w:style w:type="paragraph" w:styleId="ConsPlusTitle" w:customStyle="1">
    <w:name w:val="ConsPlusTitle"/>
    <w:pPr>
      <w:widowControl w:val="0"/>
      <w:autoSpaceDE w:val="0"/>
      <w:autoSpaceDN w:val="0"/>
    </w:pPr>
    <w:rPr>
      <w:rFonts w:ascii="Arial" w:cs="Arial" w:hAnsi="Arial"/>
      <w:b w:val="1"/>
      <w:sz w:val="24"/>
    </w:rPr>
  </w:style>
  <w:style w:type="paragraph" w:styleId="ConsPlusCell" w:customStyle="1">
    <w:name w:val="ConsPlusCell"/>
    <w:pPr>
      <w:widowControl w:val="0"/>
      <w:autoSpaceDE w:val="0"/>
      <w:autoSpaceDN w:val="0"/>
    </w:pPr>
    <w:rPr>
      <w:rFonts w:ascii="Courier New" w:cs="Courier New" w:hAnsi="Courier New"/>
    </w:rPr>
  </w:style>
  <w:style w:type="paragraph" w:styleId="ConsPlusDocList" w:customStyle="1">
    <w:name w:val="ConsPlusDocList"/>
    <w:pPr>
      <w:widowControl w:val="0"/>
      <w:autoSpaceDE w:val="0"/>
      <w:autoSpaceDN w:val="0"/>
    </w:pPr>
    <w:rPr>
      <w:rFonts w:ascii="Tahoma" w:cs="Tahoma" w:hAnsi="Tahoma"/>
      <w:sz w:val="18"/>
    </w:rPr>
  </w:style>
  <w:style w:type="paragraph" w:styleId="ConsPlusTitlePage" w:customStyle="1">
    <w:name w:val="ConsPlusTitlePage"/>
    <w:pPr>
      <w:widowControl w:val="0"/>
      <w:autoSpaceDE w:val="0"/>
      <w:autoSpaceDN w:val="0"/>
    </w:pPr>
    <w:rPr>
      <w:rFonts w:ascii="Tahoma" w:cs="Tahoma" w:hAnsi="Tahoma"/>
    </w:rPr>
  </w:style>
  <w:style w:type="paragraph" w:styleId="ConsPlusJurTerm" w:customStyle="1">
    <w:name w:val="ConsPlusJurTerm"/>
    <w:pPr>
      <w:widowControl w:val="0"/>
      <w:autoSpaceDE w:val="0"/>
      <w:autoSpaceDN w:val="0"/>
    </w:pPr>
    <w:rPr>
      <w:rFonts w:ascii="Tahoma" w:cs="Tahoma" w:hAnsi="Tahoma"/>
      <w:sz w:val="26"/>
    </w:rPr>
  </w:style>
  <w:style w:type="paragraph" w:styleId="ConsPlusTextList" w:customStyle="1">
    <w:name w:val="ConsPlusTextList"/>
    <w:pPr>
      <w:widowControl w:val="0"/>
      <w:autoSpaceDE w:val="0"/>
      <w:autoSpaceDN w:val="0"/>
    </w:pPr>
    <w:rPr>
      <w:sz w:val="24"/>
    </w:rPr>
  </w:style>
  <w:style w:type="paragraph" w:styleId="ConsPlusTextList0" w:customStyle="1">
    <w:name w:val="ConsPlusTextList"/>
    <w:pPr>
      <w:widowControl w:val="0"/>
      <w:autoSpaceDE w:val="0"/>
      <w:autoSpaceDN w:val="0"/>
    </w:pPr>
    <w:rPr>
      <w:sz w:val="24"/>
    </w:rPr>
  </w:style>
  <w:style w:type="character" w:styleId="a3">
    <w:name w:val="Strong"/>
    <w:basedOn w:val="a0"/>
    <w:uiPriority w:val="22"/>
    <w:qFormat w:val="1"/>
    <w:rsid w:val="005D68FC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2.0" w:type="dxa"/>
        <w:left w:w="62.0" w:type="dxa"/>
        <w:bottom w:w="102.0" w:type="dxa"/>
        <w:right w:w="62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2.0" w:type="dxa"/>
        <w:left w:w="62.0" w:type="dxa"/>
        <w:bottom w:w="102.0" w:type="dxa"/>
        <w:right w:w="62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2.0" w:type="dxa"/>
        <w:left w:w="62.0" w:type="dxa"/>
        <w:bottom w:w="102.0" w:type="dxa"/>
        <w:right w:w="62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2.0" w:type="dxa"/>
        <w:left w:w="62.0" w:type="dxa"/>
        <w:bottom w:w="102.0" w:type="dxa"/>
        <w:right w:w="62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2.0" w:type="dxa"/>
        <w:left w:w="62.0" w:type="dxa"/>
        <w:bottom w:w="102.0" w:type="dxa"/>
        <w:right w:w="62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Ha0WHOrVEq+Gstb/fLxVCRn6Qw==">CgMxLjAyDmguZng4ZmYyODByNWl2OAByITFHdEtPc3lhV1BlV285anQ2dVdlbThYZHlOYlNGT082aw==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2026-02-27T05:31:00Z</dcterms:created>
</cp:coreProperties>
</file>