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 3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Правилам сбора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экологического налога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Постановления Кабинета министров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РФ от 30.12.2024 № 1990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(форма)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50.0" w:type="dxa"/>
        <w:jc w:val="left"/>
        <w:tblInd w:w="-62.0" w:type="dxa"/>
        <w:tblLayout w:type="fixed"/>
        <w:tblLook w:val="0400"/>
      </w:tblPr>
      <w:tblGrid>
        <w:gridCol w:w="9050"/>
        <w:tblGridChange w:id="0">
          <w:tblGrid>
            <w:gridCol w:w="90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РАСЧЕТ СУММЫ ЭКОЛОГИЧЕСКОГО НАЛОГА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товарам и упаковке, ввезенным из стран,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 входящих в Евразийский экономический союз,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 отчетный период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50.0" w:type="dxa"/>
        <w:jc w:val="left"/>
        <w:tblInd w:w="-62.0" w:type="dxa"/>
        <w:tblLayout w:type="fixed"/>
        <w:tblLook w:val="0400"/>
      </w:tblPr>
      <w:tblGrid>
        <w:gridCol w:w="9050"/>
        <w:tblGridChange w:id="0">
          <w:tblGrid>
            <w:gridCol w:w="90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Раздел I. Общая информация об импортере товаров и упаковки, включая товары в упаковке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50.0" w:type="dxa"/>
        <w:jc w:val="left"/>
        <w:tblInd w:w="-62.0" w:type="dxa"/>
        <w:tblLayout w:type="fixed"/>
        <w:tblLook w:val="0400"/>
      </w:tblPr>
      <w:tblGrid>
        <w:gridCol w:w="3346"/>
        <w:gridCol w:w="5704"/>
        <w:tblGridChange w:id="0">
          <w:tblGrid>
            <w:gridCol w:w="3346"/>
            <w:gridCol w:w="570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Для юридического лица: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организационно-правовая форма юридического лица и его наименование __________________________________________________________________________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(полное, сокращенное (при наличии), торговое название)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идентификационный номер налогоплательщика ________________________________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основания для регистрации _____________________________________________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адрес местонахождения юридического лица ___________________________________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основной государственный регистрационный номер ____________________________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документа, подтверждающего факт регистрации юридического лица в едином государственном реестре юридических лиц, __________________________________________________________________________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Для физического лица, зарегистрированного как индивидуальный предприниматель (далее - индивидуальный предприниматель):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фамилия, имя, отчество (если имеется) индивидуального предпринимателя __________________________________________________________________________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идентификационный номер налогоплательщика ________________________________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адрес индивидуального предпринимателя _____________________________________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основной государственный регистрационный номер ____________________________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документа, подтверждающего факт регистрации индивидуального предпринимателя в едином государственном реестре индивидуальных предпринимателей, ________________________________________________________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Код по Общероссийскому классификатору видов экономической деятельности ОК 029-2014 (КДЕС Ред. 2) _________________________________________________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Код по Общероссийскому классификатору объектов административно-территориального деления ОК 019-95 ________________________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Код по Общероссийскому классификатору территорий муниципальных образований ОК 033-2013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Контактные данные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(номера телефонов, адрес электронной почты (если имеется), должность и фамилия, имя, отчество (если имеется) лица, заполняющего расчет)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38" w:w="11906" w:orient="portrait"/>
          <w:pgMar w:bottom="1440" w:top="1440" w:left="1133" w:right="566" w:header="0" w:footer="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Раздел II. Расчет суммы экологического налога</w:t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Расчет суммы экологического налога в отношении товаров и упаковки, ввезенных на территорию Российской Федерации из стран, не входящих в Евразийский экономический союз, за отчетный период 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Таблица 1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3588.999999999998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4"/>
        <w:gridCol w:w="756"/>
        <w:gridCol w:w="1155"/>
        <w:gridCol w:w="975"/>
        <w:gridCol w:w="950"/>
        <w:gridCol w:w="882"/>
        <w:gridCol w:w="758"/>
        <w:gridCol w:w="740"/>
        <w:gridCol w:w="595"/>
        <w:gridCol w:w="665"/>
        <w:gridCol w:w="705"/>
        <w:gridCol w:w="735"/>
        <w:gridCol w:w="785"/>
        <w:gridCol w:w="1768"/>
        <w:gridCol w:w="1616"/>
        <w:tblGridChange w:id="0">
          <w:tblGrid>
            <w:gridCol w:w="504"/>
            <w:gridCol w:w="756"/>
            <w:gridCol w:w="1155"/>
            <w:gridCol w:w="975"/>
            <w:gridCol w:w="950"/>
            <w:gridCol w:w="882"/>
            <w:gridCol w:w="758"/>
            <w:gridCol w:w="740"/>
            <w:gridCol w:w="595"/>
            <w:gridCol w:w="665"/>
            <w:gridCol w:w="705"/>
            <w:gridCol w:w="735"/>
            <w:gridCol w:w="785"/>
            <w:gridCol w:w="1768"/>
            <w:gridCol w:w="1616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п/п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товара, упаковки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позиции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товара, упаковки, ввезенных в течение отчетного периода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всего, кг ,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Информация о товаре, вывезенном из Российской Федерации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Информация о товаре, используемом в качестве сырья, материалов, запасных частей, комплектующих 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выв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Сведения о лицах, осуществивших вывоз товара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документов, подтверждающих вывоз товара 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товара, всего, кг 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используемого товара, кг 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переданного другим лицам товара, кг 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Сведения о лицах, которым передан товар 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документов, подтверждающих передачу товара 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товара (товаров), при производстве которого использован и (или) передан для использования товар в качестве сырья, материалов, запасных частей, комплектующих по Общероссийскому классификатору продукции по видам экономической деятельности ОК 034-2014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(КПЕС 2008) 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товара (товаров), при производстве которого использован и (или) передан для использования товар в качестве сырья, материалов, запасных частей, комплектующих по Общероссийскому классификатору продукции по видам экономической деятельности ОК 034-2014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(КПЕС 2008)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gridSpan w:val="15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Продолжение таблицы</w:t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3582.999999999995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"/>
        <w:gridCol w:w="688"/>
        <w:gridCol w:w="1056"/>
        <w:gridCol w:w="1050"/>
        <w:gridCol w:w="705"/>
        <w:gridCol w:w="928"/>
        <w:gridCol w:w="844"/>
        <w:gridCol w:w="639"/>
        <w:gridCol w:w="602"/>
        <w:gridCol w:w="783"/>
        <w:gridCol w:w="684"/>
        <w:gridCol w:w="774"/>
        <w:gridCol w:w="720"/>
        <w:gridCol w:w="1041"/>
        <w:gridCol w:w="766"/>
        <w:gridCol w:w="735"/>
        <w:gridCol w:w="533"/>
        <w:tblGridChange w:id="0">
          <w:tblGrid>
            <w:gridCol w:w="1035"/>
            <w:gridCol w:w="688"/>
            <w:gridCol w:w="1056"/>
            <w:gridCol w:w="1050"/>
            <w:gridCol w:w="705"/>
            <w:gridCol w:w="928"/>
            <w:gridCol w:w="844"/>
            <w:gridCol w:w="639"/>
            <w:gridCol w:w="602"/>
            <w:gridCol w:w="783"/>
            <w:gridCol w:w="684"/>
            <w:gridCol w:w="774"/>
            <w:gridCol w:w="720"/>
            <w:gridCol w:w="1041"/>
            <w:gridCol w:w="766"/>
            <w:gridCol w:w="735"/>
            <w:gridCol w:w="53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товара, в отношении которого возникает обязанность обеспечивать утилизацию (без учета норматива утилизации)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обяз.т.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Норматив утилизации, процентов 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 от использования товаров, упаковки, подлежащих утилизации (с учетом норматива утилизации)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подл.ут.т.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 от использования товаров, упаковки, в отношении которых уплачен экологический налог до выпуска товаров в обращение 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документов об уплате экологического налога 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в отношении которых выполнена самостоятельная утилизация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засч.т.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в отношении которых подлежит уплате экологический налог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эст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ставка экологического налога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(БСЭС), рублей 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Значение коэффициента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(КЭ) 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экологического налога с учетом коэффициента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(СЭС), рублей 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налога, подлежащая уплате, рублей 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Размер вознаграждения по банковской гарантии, договору поручительства, рублей 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банковской гарантии, договора поручительства </w: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рефинансирования Центрального банка на момент получения банковской гарантии, заключения договора поручительства 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Размер вычета с учетом вознаграждения по банковской гарантии, договору поручительства 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налога, подлежащая уплате с учетом вознаграждения, рублей </w:t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1.1. Сумма излишне уплаченного (взысканного) экологического налога, в отношении которой принято решение о зачете в счет предстоящих платежей по экологическому налогу, рублей _________________________________________________________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1.2. Реквизиты решения о зачете излишне уплаченного (взысканного) экологического налога _________________________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1.3. Итоговая сумма экологического налога, подлежащая уплате, рублей ___________________________________________</w:t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Расчет суммы экологического налога в отношении упаковки товаров, ввезенной на территорию Российской Федерации из стран, не входящих в Евразийский экономический союз, за отчетный период </w:t>
            </w:r>
          </w:p>
        </w:tc>
      </w:tr>
    </w:tbl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Таблица 2</w:t>
            </w:r>
          </w:p>
        </w:tc>
      </w:tr>
    </w:tbl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3575.0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8"/>
        <w:gridCol w:w="822"/>
        <w:gridCol w:w="1185"/>
        <w:gridCol w:w="1155"/>
        <w:gridCol w:w="1035"/>
        <w:gridCol w:w="1095"/>
        <w:gridCol w:w="870"/>
        <w:gridCol w:w="1005"/>
        <w:gridCol w:w="750"/>
        <w:gridCol w:w="750"/>
        <w:gridCol w:w="1170"/>
        <w:gridCol w:w="821"/>
        <w:gridCol w:w="1369"/>
        <w:gridCol w:w="1020"/>
        <w:tblGridChange w:id="0">
          <w:tblGrid>
            <w:gridCol w:w="528"/>
            <w:gridCol w:w="822"/>
            <w:gridCol w:w="1185"/>
            <w:gridCol w:w="1155"/>
            <w:gridCol w:w="1035"/>
            <w:gridCol w:w="1095"/>
            <w:gridCol w:w="870"/>
            <w:gridCol w:w="1005"/>
            <w:gridCol w:w="750"/>
            <w:gridCol w:w="750"/>
            <w:gridCol w:w="1170"/>
            <w:gridCol w:w="821"/>
            <w:gridCol w:w="1369"/>
            <w:gridCol w:w="1020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п/п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упаковки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Буквенное обозначение материала упаковки по техническому регламенту "О безопасности упаковки"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(ТР ТС 005/2011)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Цифровой код материала упаковки по техническому регламенту "О безопасности упаковки"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(ТР ТС 005/2011)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товара по Общероссийскому классификатору продукции по видам экономической деятельности ОК 034-2014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(КПЕС 2008)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Код единой Товарной номенклатуры внешнеэкономической деятельности Евразийского экономического союза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(ТН ВЭД ЕАЭС)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упаковки, в которую помещен товар, ввезенный в течение отчетного периода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уп.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всего, кг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Информация о товаре, вывезенном из Российской Федерации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товара, в отношении которого возникает обязанность обеспечивать утилизацию (без учета норматива утилизации)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обяз.уп.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Норматив утилизации, процентов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 от использования упаковки, подлежащих утилизации (с учетом норматива утилизации)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подл.ут.уп.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 от использования упаковки, в отношении которых уплачен экологический налог до выпуска товаров в обращение, кг 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товаров и упаковки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выв.уп.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Сведения о лицах, осуществивших вывоз товара 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документов, подтверждающих вывоз товара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>
            <w:gridSpan w:val="14"/>
            <w:vAlign w:val="bottom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группа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Продолжение таблицы</w:t>
            </w:r>
          </w:p>
        </w:tc>
      </w:tr>
    </w:tbl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3581.000000000002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"/>
        <w:gridCol w:w="1253"/>
        <w:gridCol w:w="1594"/>
        <w:gridCol w:w="888"/>
        <w:gridCol w:w="890"/>
        <w:gridCol w:w="979"/>
        <w:gridCol w:w="881"/>
        <w:gridCol w:w="1147"/>
        <w:gridCol w:w="828"/>
        <w:gridCol w:w="1392"/>
        <w:gridCol w:w="1059"/>
        <w:gridCol w:w="1132"/>
        <w:gridCol w:w="653"/>
        <w:tblGridChange w:id="0">
          <w:tblGrid>
            <w:gridCol w:w="885"/>
            <w:gridCol w:w="1253"/>
            <w:gridCol w:w="1594"/>
            <w:gridCol w:w="888"/>
            <w:gridCol w:w="890"/>
            <w:gridCol w:w="979"/>
            <w:gridCol w:w="881"/>
            <w:gridCol w:w="1147"/>
            <w:gridCol w:w="828"/>
            <w:gridCol w:w="1392"/>
            <w:gridCol w:w="1059"/>
            <w:gridCol w:w="1132"/>
            <w:gridCol w:w="65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документов об уплате экологического налога </w:t>
            </w:r>
          </w:p>
        </w:tc>
        <w:tc>
          <w:tcPr/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в отношении которых выполнена самостоятельная утилизация (Мзасч.уп), кг </w:t>
            </w:r>
          </w:p>
        </w:tc>
        <w:tc>
          <w:tcPr/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Масса отходов, в отношении которых подлежит уплате экологический налог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bscript"/>
                <w:rtl w:val="0"/>
              </w:rPr>
              <w:t xml:space="preserve">эст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кг </w:t>
            </w:r>
          </w:p>
        </w:tc>
        <w:tc>
          <w:tcPr/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Базовая ставка экологического налога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(БСЭС), рублей </w:t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Значение коэффициента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(КЭ) </w:t>
            </w:r>
          </w:p>
        </w:tc>
        <w:tc>
          <w:tcPr/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экологического налога с учетом коэффициента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(СЭС), рублей </w:t>
            </w:r>
          </w:p>
        </w:tc>
        <w:tc>
          <w:tcPr/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налога, подлежащая уплате, рублей </w:t>
            </w:r>
          </w:p>
        </w:tc>
        <w:tc>
          <w:tcPr/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Размер вознаграждения по банковской гарантии, договору поручительства, рублей </w:t>
            </w:r>
          </w:p>
        </w:tc>
        <w:tc>
          <w:tcPr/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Реквизиты банковской гарантии, договора поручительства </w:t>
            </w:r>
          </w:p>
        </w:tc>
        <w:tc>
          <w:tcPr/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Ставка рефинансирования Центрального банка на момент получения банковской гарантии, заключения договора поручительства </w:t>
            </w:r>
          </w:p>
        </w:tc>
        <w:tc>
          <w:tcPr/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Размер вычета с учетом вознаграждения по банковской гарантии, договору поручительства </w:t>
            </w:r>
          </w:p>
        </w:tc>
        <w:tc>
          <w:tcPr/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Сумма экологического налога, подлежащая уплате с учетом вычета размера вознаграждения, рублей </w:t>
            </w:r>
          </w:p>
        </w:tc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2.1. Сумма излишне уплаченного (взысканного) экологического налога, в отношении которой принято решение о зачете в счет предстоящих платежей по экологическому налогу, рублей __________________________________________________________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2.2. Реквизиты решения о зачете излишне уплаченного (взысканного) экологического налога __________________________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2.3. Итоговая сумма экологического налога, подлежащая уплате, рублей ____________________________________________</w:t>
            </w:r>
          </w:p>
        </w:tc>
      </w:tr>
    </w:tbl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 настоящему расчету прилагаются следующие документы:</w:t>
            </w:r>
          </w:p>
        </w:tc>
      </w:tr>
    </w:tbl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3560.0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"/>
        <w:gridCol w:w="12648"/>
        <w:tblGridChange w:id="0">
          <w:tblGrid>
            <w:gridCol w:w="912"/>
            <w:gridCol w:w="12648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Наименование прилагаемого документа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3575.0" w:type="dxa"/>
        <w:jc w:val="left"/>
        <w:tblInd w:w="-62.0" w:type="dxa"/>
        <w:tblLayout w:type="fixed"/>
        <w:tblLook w:val="0400"/>
      </w:tblPr>
      <w:tblGrid>
        <w:gridCol w:w="13575"/>
        <w:tblGridChange w:id="0">
          <w:tblGrid>
            <w:gridCol w:w="135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Полноту и достоверность данных, представленных в настоящем расчете и прилагаемых к нему документах, подтверждаю.</w:t>
            </w:r>
          </w:p>
        </w:tc>
      </w:tr>
    </w:tbl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3600.0" w:type="dxa"/>
        <w:jc w:val="left"/>
        <w:tblInd w:w="-62.0" w:type="dxa"/>
        <w:tblLayout w:type="fixed"/>
        <w:tblLook w:val="0400"/>
      </w:tblPr>
      <w:tblGrid>
        <w:gridCol w:w="6660"/>
        <w:gridCol w:w="340"/>
        <w:gridCol w:w="4603"/>
        <w:gridCol w:w="389"/>
        <w:gridCol w:w="1608"/>
        <w:tblGridChange w:id="0">
          <w:tblGrid>
            <w:gridCol w:w="6660"/>
            <w:gridCol w:w="340"/>
            <w:gridCol w:w="4603"/>
            <w:gridCol w:w="389"/>
            <w:gridCol w:w="16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Должностное лицо, ответственное за подачу расчета (руководитель юридического лица или лицо, уполномоченное действовать от имени юридического лица, либо индивидуальный предприниматель)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(фамилия, имя, отчество (если имеется)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(дата)</w:t>
            </w:r>
          </w:p>
        </w:tc>
      </w:tr>
    </w:tbl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qs28g8cm6lrs" w:id="0"/>
      <w:bookmarkEnd w:id="0"/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566" w:top="1133" w:left="1440" w:right="1440" w:header="0" w:footer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ConsPlusNormal" w:customStyle="1">
    <w:name w:val="ConsPlusNormal"/>
    <w:pPr>
      <w:widowControl w:val="0"/>
      <w:autoSpaceDE w:val="0"/>
      <w:autoSpaceDN w:val="0"/>
    </w:pPr>
    <w:rPr>
      <w:sz w:val="24"/>
    </w:rPr>
  </w:style>
  <w:style w:type="paragraph" w:styleId="ConsPlusNonformat" w:customStyle="1">
    <w:name w:val="ConsPlusNonformat"/>
    <w:pPr>
      <w:widowControl w:val="0"/>
      <w:autoSpaceDE w:val="0"/>
      <w:autoSpaceDN w:val="0"/>
    </w:pPr>
    <w:rPr>
      <w:rFonts w:ascii="Courier New" w:cs="Courier New" w:hAnsi="Courier New"/>
    </w:rPr>
  </w:style>
  <w:style w:type="paragraph" w:styleId="ConsPlusTitle" w:customStyle="1">
    <w:name w:val="ConsPlusTitle"/>
    <w:pPr>
      <w:widowControl w:val="0"/>
      <w:autoSpaceDE w:val="0"/>
      <w:autoSpaceDN w:val="0"/>
    </w:pPr>
    <w:rPr>
      <w:rFonts w:ascii="Arial" w:cs="Arial" w:hAnsi="Arial"/>
      <w:b w:val="1"/>
      <w:sz w:val="24"/>
    </w:rPr>
  </w:style>
  <w:style w:type="paragraph" w:styleId="ConsPlusCell" w:customStyle="1">
    <w:name w:val="ConsPlusCell"/>
    <w:pPr>
      <w:widowControl w:val="0"/>
      <w:autoSpaceDE w:val="0"/>
      <w:autoSpaceDN w:val="0"/>
    </w:pPr>
    <w:rPr>
      <w:rFonts w:ascii="Courier New" w:cs="Courier New" w:hAnsi="Courier New"/>
    </w:rPr>
  </w:style>
  <w:style w:type="paragraph" w:styleId="ConsPlusDocList" w:customStyle="1">
    <w:name w:val="ConsPlusDocList"/>
    <w:pPr>
      <w:widowControl w:val="0"/>
      <w:autoSpaceDE w:val="0"/>
      <w:autoSpaceDN w:val="0"/>
    </w:pPr>
    <w:rPr>
      <w:rFonts w:ascii="Tahoma" w:cs="Tahoma" w:hAnsi="Tahoma"/>
      <w:sz w:val="18"/>
    </w:rPr>
  </w:style>
  <w:style w:type="paragraph" w:styleId="ConsPlusTitlePage" w:customStyle="1">
    <w:name w:val="ConsPlusTitlePage"/>
    <w:pPr>
      <w:widowControl w:val="0"/>
      <w:autoSpaceDE w:val="0"/>
      <w:autoSpaceDN w:val="0"/>
    </w:pPr>
    <w:rPr>
      <w:rFonts w:ascii="Tahoma" w:cs="Tahoma" w:hAnsi="Tahoma"/>
    </w:rPr>
  </w:style>
  <w:style w:type="paragraph" w:styleId="ConsPlusJurTerm" w:customStyle="1">
    <w:name w:val="ConsPlusJurTerm"/>
    <w:pPr>
      <w:widowControl w:val="0"/>
      <w:autoSpaceDE w:val="0"/>
      <w:autoSpaceDN w:val="0"/>
    </w:pPr>
    <w:rPr>
      <w:rFonts w:ascii="Tahoma" w:cs="Tahoma" w:hAnsi="Tahoma"/>
      <w:sz w:val="26"/>
    </w:rPr>
  </w:style>
  <w:style w:type="paragraph" w:styleId="ConsPlusTextList" w:customStyle="1">
    <w:name w:val="ConsPlusTextList"/>
    <w:pPr>
      <w:widowControl w:val="0"/>
      <w:autoSpaceDE w:val="0"/>
      <w:autoSpaceDN w:val="0"/>
    </w:pPr>
    <w:rPr>
      <w:sz w:val="24"/>
    </w:rPr>
  </w:style>
  <w:style w:type="paragraph" w:styleId="ConsPlusTextList0" w:customStyle="1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Normal (Web)"/>
    <w:basedOn w:val="a"/>
    <w:uiPriority w:val="99"/>
    <w:semiHidden w:val="1"/>
    <w:unhideWhenUsed w:val="1"/>
    <w:rsid w:val="00F11060"/>
    <w:pPr>
      <w:spacing w:after="100" w:afterAutospacing="1" w:before="100" w:beforeAutospacing="1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PW/oWzadlYSMYKRF5ZGGlkS3nQ==">CgMxLjAyDmgucXMyOGc4Y202bHJzOAByITFHVWpjVzBqcUZuRHc5VUhqakhEQVk2SGp1OWhxeVFKYQ==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2026-02-27T08:07:00Z</dcterms:created>
</cp:coreProperties>
</file>